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0"/>
        <w:gridCol w:w="8"/>
        <w:gridCol w:w="1850"/>
        <w:gridCol w:w="3689"/>
        <w:gridCol w:w="2160"/>
        <w:gridCol w:w="3388"/>
      </w:tblGrid>
      <w:tr w:rsidR="004A77F7" w:rsidRPr="008862BD" w14:paraId="50385814" w14:textId="77777777" w:rsidTr="00C46370">
        <w:tc>
          <w:tcPr>
            <w:tcW w:w="2658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539" w:type="dxa"/>
            <w:gridSpan w:val="2"/>
          </w:tcPr>
          <w:p w14:paraId="72AE65A8" w14:textId="0004FDF4" w:rsidR="004A77F7" w:rsidRPr="008862BD" w:rsidRDefault="00AA7F90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  <w:tc>
          <w:tcPr>
            <w:tcW w:w="2160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388" w:type="dxa"/>
          </w:tcPr>
          <w:p w14:paraId="47DBA43B" w14:textId="5EAFCC3A" w:rsidR="004A77F7" w:rsidRPr="00C646AF" w:rsidRDefault="00C646AF" w:rsidP="00C05F72">
            <w:pPr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C646AF">
              <w:rPr>
                <w:b/>
                <w:bCs/>
              </w:rPr>
              <w:t>PR-MSL-DAFIM-DT-UC-PCM-05</w:t>
            </w:r>
          </w:p>
        </w:tc>
      </w:tr>
      <w:tr w:rsidR="004A77F7" w:rsidRPr="008862BD" w14:paraId="2C56D298" w14:textId="77777777" w:rsidTr="00C46370">
        <w:tc>
          <w:tcPr>
            <w:tcW w:w="2658" w:type="dxa"/>
            <w:gridSpan w:val="2"/>
            <w:shd w:val="clear" w:color="auto" w:fill="99CC00"/>
            <w:vAlign w:val="center"/>
          </w:tcPr>
          <w:p w14:paraId="1C97DFA5" w14:textId="467E4390" w:rsidR="004A77F7" w:rsidRPr="00C646AF" w:rsidRDefault="004A77F7" w:rsidP="00C646AF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Procedimiento:</w:t>
            </w:r>
          </w:p>
        </w:tc>
        <w:tc>
          <w:tcPr>
            <w:tcW w:w="5539" w:type="dxa"/>
            <w:gridSpan w:val="2"/>
          </w:tcPr>
          <w:p w14:paraId="79E9E8DC" w14:textId="47A68348" w:rsidR="005B3197" w:rsidRPr="00C646AF" w:rsidRDefault="005B3197" w:rsidP="00C646AF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</w:t>
            </w:r>
            <w:r w:rsidR="00C646AF"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P</w:t>
            </w:r>
            <w:r w:rsidR="007B4A44"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untos de </w:t>
            </w:r>
            <w:r w:rsidR="00C646AF"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C</w:t>
            </w:r>
            <w:r w:rsidR="007B4A44"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obros </w:t>
            </w:r>
            <w:r w:rsidR="00C646AF"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M</w:t>
            </w:r>
            <w:r w:rsidR="007B4A44"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unicipa</w:t>
            </w:r>
            <w:r w:rsidR="00C646AF"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l</w:t>
            </w:r>
          </w:p>
        </w:tc>
        <w:tc>
          <w:tcPr>
            <w:tcW w:w="2160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388" w:type="dxa"/>
          </w:tcPr>
          <w:p w14:paraId="4C2B187A" w14:textId="3A5D56F0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C46370">
        <w:tc>
          <w:tcPr>
            <w:tcW w:w="4508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689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548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C46370">
        <w:tc>
          <w:tcPr>
            <w:tcW w:w="4508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1D7FD4C8" w:rsidR="006102CE" w:rsidRPr="00C646AF" w:rsidRDefault="00DE38B4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Administración Financiera Integrada Municipal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689" w:type="dxa"/>
          </w:tcPr>
          <w:p w14:paraId="5FFC0970" w14:textId="77777777" w:rsidR="006102CE" w:rsidRDefault="006102CE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0F04B9DA" w14:textId="6302F9A8" w:rsidR="000557D4" w:rsidRPr="006102CE" w:rsidRDefault="000557D4" w:rsidP="000557D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Tesorería</w:t>
            </w:r>
          </w:p>
        </w:tc>
        <w:tc>
          <w:tcPr>
            <w:tcW w:w="5548" w:type="dxa"/>
            <w:gridSpan w:val="2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29DCFA6C" w:rsidR="006102CE" w:rsidRPr="006102CE" w:rsidRDefault="00DE38B4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</w:tr>
      <w:tr w:rsidR="004A77F7" w:rsidRPr="008862BD" w14:paraId="04865B05" w14:textId="77777777" w:rsidTr="00C46370">
        <w:trPr>
          <w:trHeight w:val="684"/>
        </w:trPr>
        <w:tc>
          <w:tcPr>
            <w:tcW w:w="2650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47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160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388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C46370">
        <w:trPr>
          <w:trHeight w:val="587"/>
        </w:trPr>
        <w:tc>
          <w:tcPr>
            <w:tcW w:w="2650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547" w:type="dxa"/>
            <w:gridSpan w:val="3"/>
            <w:vAlign w:val="center"/>
          </w:tcPr>
          <w:p w14:paraId="2DCEC136" w14:textId="04A29687" w:rsidR="006102CE" w:rsidRPr="00C646AF" w:rsidRDefault="00DE38B4" w:rsidP="00C646AF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Katherine Del Rosario Aguilar Ajvix</w:t>
            </w:r>
          </w:p>
        </w:tc>
        <w:tc>
          <w:tcPr>
            <w:tcW w:w="2160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8" w:type="dxa"/>
            <w:vMerge w:val="restart"/>
            <w:vAlign w:val="center"/>
          </w:tcPr>
          <w:p w14:paraId="4C666AA5" w14:textId="34F65DC6" w:rsidR="004A77F7" w:rsidRPr="00686FD7" w:rsidRDefault="00686FD7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="00DE38B4">
              <w:rPr>
                <w:rFonts w:ascii="Century Gothic" w:hAnsi="Century Gothic"/>
                <w:b/>
                <w:bCs/>
                <w:sz w:val="24"/>
                <w:szCs w:val="24"/>
              </w:rPr>
              <w:t>5 de abril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4A77F7" w:rsidRPr="008862BD" w14:paraId="3E46D96A" w14:textId="77777777" w:rsidTr="00C46370">
        <w:trPr>
          <w:trHeight w:val="587"/>
        </w:trPr>
        <w:tc>
          <w:tcPr>
            <w:tcW w:w="2650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47" w:type="dxa"/>
            <w:gridSpan w:val="3"/>
          </w:tcPr>
          <w:p w14:paraId="4A27393C" w14:textId="384419CF" w:rsidR="004A77F7" w:rsidRPr="00C646AF" w:rsidRDefault="00D42413" w:rsidP="00C646AF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Coordinadora de </w:t>
            </w:r>
            <w:r w:rsidR="00DE38B4"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  <w:tc>
          <w:tcPr>
            <w:tcW w:w="2160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8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C46370">
        <w:trPr>
          <w:trHeight w:val="361"/>
        </w:trPr>
        <w:tc>
          <w:tcPr>
            <w:tcW w:w="2650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47" w:type="dxa"/>
            <w:gridSpan w:val="3"/>
            <w:shd w:val="clear" w:color="auto" w:fill="99CC00"/>
          </w:tcPr>
          <w:p w14:paraId="242DEFB5" w14:textId="77777777" w:rsidR="00B50D2A" w:rsidRPr="00C646AF" w:rsidRDefault="00B50D2A" w:rsidP="00C646AF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160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8" w:type="dxa"/>
            <w:shd w:val="clear" w:color="auto" w:fill="99CC00"/>
          </w:tcPr>
          <w:p w14:paraId="04DE918C" w14:textId="3A914E79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C646AF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0C46370">
        <w:trPr>
          <w:trHeight w:val="574"/>
        </w:trPr>
        <w:tc>
          <w:tcPr>
            <w:tcW w:w="2650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547" w:type="dxa"/>
            <w:gridSpan w:val="3"/>
            <w:vAlign w:val="center"/>
          </w:tcPr>
          <w:p w14:paraId="7DE99648" w14:textId="401A10DD" w:rsidR="00B50D2A" w:rsidRPr="00C646AF" w:rsidRDefault="00A95107" w:rsidP="00C646AF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Francisco Antonio Cruz González</w:t>
            </w:r>
          </w:p>
        </w:tc>
        <w:tc>
          <w:tcPr>
            <w:tcW w:w="2160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8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C46370">
        <w:trPr>
          <w:trHeight w:val="389"/>
        </w:trPr>
        <w:tc>
          <w:tcPr>
            <w:tcW w:w="2650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47" w:type="dxa"/>
            <w:gridSpan w:val="3"/>
          </w:tcPr>
          <w:p w14:paraId="3E300590" w14:textId="5BC76A99" w:rsidR="00B50D2A" w:rsidRPr="00C646AF" w:rsidRDefault="00A95107" w:rsidP="00C646AF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C646AF">
              <w:rPr>
                <w:rFonts w:ascii="Century Gothic" w:hAnsi="Century Gothic"/>
                <w:b/>
                <w:bCs/>
                <w:sz w:val="24"/>
                <w:szCs w:val="24"/>
              </w:rPr>
              <w:t>Jefe de Tesorería</w:t>
            </w:r>
          </w:p>
        </w:tc>
        <w:tc>
          <w:tcPr>
            <w:tcW w:w="2160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8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C46370">
        <w:trPr>
          <w:trHeight w:val="355"/>
        </w:trPr>
        <w:tc>
          <w:tcPr>
            <w:tcW w:w="2650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47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160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8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C46370" w:rsidRPr="008862BD" w14:paraId="007C3FEF" w14:textId="77777777" w:rsidTr="00C46370">
        <w:trPr>
          <w:trHeight w:val="587"/>
        </w:trPr>
        <w:tc>
          <w:tcPr>
            <w:tcW w:w="2650" w:type="dxa"/>
            <w:shd w:val="clear" w:color="auto" w:fill="99CC00"/>
            <w:vAlign w:val="center"/>
          </w:tcPr>
          <w:p w14:paraId="2F86988A" w14:textId="716BD706" w:rsidR="00C46370" w:rsidRPr="008862BD" w:rsidRDefault="00C46370" w:rsidP="00C4637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547" w:type="dxa"/>
            <w:gridSpan w:val="3"/>
          </w:tcPr>
          <w:p w14:paraId="0597B8EB" w14:textId="2C7CD1B5" w:rsidR="00C46370" w:rsidRPr="00275974" w:rsidRDefault="00C46370" w:rsidP="00C4637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160" w:type="dxa"/>
            <w:vMerge w:val="restart"/>
          </w:tcPr>
          <w:p w14:paraId="289DD31C" w14:textId="77777777" w:rsidR="00C46370" w:rsidRPr="00275974" w:rsidRDefault="00C46370" w:rsidP="00C4637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8" w:type="dxa"/>
            <w:vMerge w:val="restart"/>
            <w:vAlign w:val="center"/>
          </w:tcPr>
          <w:p w14:paraId="49238087" w14:textId="77777777" w:rsidR="00C46370" w:rsidRPr="00275974" w:rsidRDefault="00C46370" w:rsidP="00C46370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C46370" w:rsidRPr="008862BD" w14:paraId="54DFABBF" w14:textId="77777777" w:rsidTr="00C46370">
        <w:trPr>
          <w:trHeight w:val="587"/>
        </w:trPr>
        <w:tc>
          <w:tcPr>
            <w:tcW w:w="2650" w:type="dxa"/>
            <w:shd w:val="clear" w:color="auto" w:fill="99CC00"/>
            <w:vAlign w:val="center"/>
          </w:tcPr>
          <w:p w14:paraId="78FC2C09" w14:textId="28E3C174" w:rsidR="00C46370" w:rsidRPr="008862BD" w:rsidRDefault="00C46370" w:rsidP="00C4637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47" w:type="dxa"/>
            <w:gridSpan w:val="3"/>
          </w:tcPr>
          <w:p w14:paraId="7D3250AC" w14:textId="4B85E23F" w:rsidR="00C46370" w:rsidRPr="008862BD" w:rsidRDefault="00C46370" w:rsidP="00C46370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F21B45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160" w:type="dxa"/>
            <w:vMerge/>
          </w:tcPr>
          <w:p w14:paraId="0E4DDCFC" w14:textId="77777777" w:rsidR="00C46370" w:rsidRPr="008862BD" w:rsidRDefault="00C46370" w:rsidP="00C4637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388" w:type="dxa"/>
            <w:vMerge/>
          </w:tcPr>
          <w:p w14:paraId="5C2364D2" w14:textId="77777777" w:rsidR="00C46370" w:rsidRPr="008862BD" w:rsidRDefault="00C46370" w:rsidP="00C4637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853EC4" w:rsidRDefault="00615417" w:rsidP="00853EC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53EC4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B782E8B" w14:textId="2A87A8CD" w:rsidR="002B2519" w:rsidRPr="00853EC4" w:rsidRDefault="0069360B" w:rsidP="00853EC4">
      <w:pPr>
        <w:jc w:val="both"/>
        <w:rPr>
          <w:rFonts w:ascii="Century Gothic" w:hAnsi="Century Gothic"/>
          <w:b/>
          <w:bCs/>
          <w:sz w:val="24"/>
          <w:szCs w:val="24"/>
        </w:rPr>
      </w:pPr>
      <w:r w:rsidRPr="00853EC4">
        <w:rPr>
          <w:rFonts w:ascii="Century Gothic" w:hAnsi="Century Gothic" w:cstheme="majorHAnsi"/>
          <w:bCs/>
          <w:noProof/>
          <w:sz w:val="24"/>
          <w:szCs w:val="24"/>
        </w:rPr>
        <w:t>Tener un control ade</w:t>
      </w:r>
      <w:r w:rsidR="007B4A44" w:rsidRPr="00853EC4">
        <w:rPr>
          <w:rFonts w:ascii="Century Gothic" w:hAnsi="Century Gothic" w:cstheme="majorHAnsi"/>
          <w:bCs/>
          <w:noProof/>
          <w:sz w:val="24"/>
          <w:szCs w:val="24"/>
        </w:rPr>
        <w:t>cuado en los diferentes puntos de cobro a nivel municipal, para la transparencia y exactitud de los ingresos que se perciben a través de estas formas.</w:t>
      </w:r>
    </w:p>
    <w:p w14:paraId="39E4B055" w14:textId="20FEC353" w:rsidR="007B4A44" w:rsidRPr="00853EC4" w:rsidRDefault="007D33A0" w:rsidP="00853EC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53EC4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2D55C21" w14:textId="77777777" w:rsidR="00853EC4" w:rsidRDefault="006E2FCD" w:rsidP="00853EC4">
      <w:pPr>
        <w:pStyle w:val="Prrafodelista"/>
        <w:numPr>
          <w:ilvl w:val="0"/>
          <w:numId w:val="8"/>
        </w:numPr>
        <w:jc w:val="both"/>
        <w:rPr>
          <w:rFonts w:ascii="Century Gothic" w:hAnsi="Century Gothic"/>
          <w:sz w:val="24"/>
          <w:szCs w:val="24"/>
        </w:rPr>
      </w:pPr>
      <w:r w:rsidRPr="00853EC4">
        <w:rPr>
          <w:rFonts w:ascii="Century Gothic" w:hAnsi="Century Gothic"/>
          <w:sz w:val="24"/>
          <w:szCs w:val="24"/>
        </w:rPr>
        <w:t xml:space="preserve">MAFIM </w:t>
      </w:r>
    </w:p>
    <w:p w14:paraId="5B8AB33F" w14:textId="01EBEC50" w:rsidR="004D0F6D" w:rsidRPr="00853EC4" w:rsidRDefault="006E2FCD" w:rsidP="00853EC4">
      <w:pPr>
        <w:pStyle w:val="Prrafodelista"/>
        <w:numPr>
          <w:ilvl w:val="0"/>
          <w:numId w:val="8"/>
        </w:numPr>
        <w:jc w:val="both"/>
        <w:rPr>
          <w:rFonts w:ascii="Century Gothic" w:hAnsi="Century Gothic"/>
          <w:sz w:val="24"/>
          <w:szCs w:val="24"/>
        </w:rPr>
      </w:pPr>
      <w:r w:rsidRPr="00853EC4">
        <w:rPr>
          <w:rFonts w:ascii="Century Gothic" w:hAnsi="Century Gothic"/>
          <w:sz w:val="24"/>
          <w:szCs w:val="24"/>
        </w:rPr>
        <w:t>Ley orgánica del presupuesto</w:t>
      </w:r>
    </w:p>
    <w:p w14:paraId="758EFEDA" w14:textId="592EFC65" w:rsidR="00853EC4" w:rsidRPr="00853EC4" w:rsidRDefault="00853EC4" w:rsidP="00853EC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53EC4"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1F24FBF3" w14:textId="77777777" w:rsidR="00853EC4" w:rsidRPr="00853EC4" w:rsidRDefault="00853EC4" w:rsidP="00853EC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53EC4">
        <w:rPr>
          <w:rFonts w:ascii="Century Gothic" w:hAnsi="Century Gothic"/>
          <w:b/>
          <w:bCs/>
          <w:sz w:val="36"/>
          <w:szCs w:val="36"/>
        </w:rPr>
        <w:t>Usuarios</w:t>
      </w:r>
    </w:p>
    <w:p w14:paraId="68E255D1" w14:textId="746015B4" w:rsidR="00853EC4" w:rsidRPr="00853EC4" w:rsidRDefault="00853EC4" w:rsidP="00853EC4">
      <w:pPr>
        <w:pStyle w:val="Prrafodelista"/>
        <w:numPr>
          <w:ilvl w:val="0"/>
          <w:numId w:val="9"/>
        </w:numPr>
        <w:jc w:val="both"/>
        <w:rPr>
          <w:rFonts w:ascii="Century Gothic" w:hAnsi="Century Gothic" w:cstheme="majorHAnsi"/>
          <w:bCs/>
          <w:noProof/>
          <w:sz w:val="24"/>
          <w:szCs w:val="24"/>
        </w:rPr>
      </w:pPr>
      <w:r w:rsidRPr="00853EC4">
        <w:rPr>
          <w:rFonts w:ascii="Century Gothic" w:hAnsi="Century Gothic" w:cstheme="majorHAnsi"/>
          <w:bCs/>
          <w:noProof/>
          <w:sz w:val="24"/>
          <w:szCs w:val="24"/>
        </w:rPr>
        <w:t>Cobradores Municipales, Coordinadora de Talonarios y Formas y Coordinadora de Contabilidad.</w:t>
      </w:r>
    </w:p>
    <w:p w14:paraId="2B3598F2" w14:textId="752B3743" w:rsidR="00A95107" w:rsidRPr="00853EC4" w:rsidRDefault="005831A0" w:rsidP="00853EC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53EC4">
        <w:rPr>
          <w:rFonts w:ascii="Century Gothic" w:hAnsi="Century Gothic"/>
          <w:b/>
          <w:bCs/>
          <w:sz w:val="36"/>
          <w:szCs w:val="36"/>
        </w:rPr>
        <w:t>Requisitos</w:t>
      </w:r>
    </w:p>
    <w:p w14:paraId="2A86B2E7" w14:textId="35D43EB2" w:rsidR="00853EC4" w:rsidRPr="00853EC4" w:rsidRDefault="00D5163C" w:rsidP="00853EC4">
      <w:pPr>
        <w:pStyle w:val="Prrafodelista"/>
        <w:numPr>
          <w:ilvl w:val="0"/>
          <w:numId w:val="9"/>
        </w:numPr>
        <w:rPr>
          <w:rFonts w:ascii="Century Gothic" w:hAnsi="Century Gothic" w:cstheme="majorHAnsi"/>
          <w:bCs/>
          <w:noProof/>
          <w:sz w:val="24"/>
          <w:szCs w:val="24"/>
        </w:rPr>
      </w:pPr>
      <w:r w:rsidRPr="00853EC4">
        <w:rPr>
          <w:rFonts w:ascii="Century Gothic" w:hAnsi="Century Gothic" w:cstheme="majorHAnsi"/>
          <w:bCs/>
          <w:noProof/>
          <w:sz w:val="24"/>
          <w:szCs w:val="24"/>
        </w:rPr>
        <w:t>Boleta de Deposito</w:t>
      </w:r>
    </w:p>
    <w:p w14:paraId="1BA32DE4" w14:textId="77777777" w:rsidR="00853EC4" w:rsidRPr="00853EC4" w:rsidRDefault="00853EC4" w:rsidP="00853EC4">
      <w:pPr>
        <w:pStyle w:val="Prrafodelista"/>
        <w:numPr>
          <w:ilvl w:val="0"/>
          <w:numId w:val="9"/>
        </w:numPr>
        <w:rPr>
          <w:rFonts w:ascii="Century Gothic" w:hAnsi="Century Gothic" w:cstheme="majorHAnsi"/>
          <w:bCs/>
          <w:noProof/>
          <w:sz w:val="24"/>
          <w:szCs w:val="24"/>
        </w:rPr>
      </w:pPr>
      <w:r w:rsidRPr="00853EC4">
        <w:rPr>
          <w:rFonts w:ascii="Century Gothic" w:hAnsi="Century Gothic" w:cstheme="majorHAnsi"/>
          <w:bCs/>
          <w:noProof/>
          <w:sz w:val="24"/>
          <w:szCs w:val="24"/>
        </w:rPr>
        <w:t>D</w:t>
      </w:r>
      <w:r w:rsidR="00D5163C" w:rsidRPr="00853EC4">
        <w:rPr>
          <w:rFonts w:ascii="Century Gothic" w:hAnsi="Century Gothic" w:cstheme="majorHAnsi"/>
          <w:bCs/>
          <w:noProof/>
          <w:sz w:val="24"/>
          <w:szCs w:val="24"/>
        </w:rPr>
        <w:t>etalle de cobro</w:t>
      </w:r>
    </w:p>
    <w:p w14:paraId="131DDE85" w14:textId="77777777" w:rsidR="00853EC4" w:rsidRDefault="00853EC4" w:rsidP="00A95107">
      <w:pPr>
        <w:pStyle w:val="Prrafodelista"/>
        <w:numPr>
          <w:ilvl w:val="0"/>
          <w:numId w:val="9"/>
        </w:numPr>
        <w:rPr>
          <w:rFonts w:ascii="Century Gothic" w:hAnsi="Century Gothic" w:cstheme="majorHAnsi"/>
          <w:bCs/>
          <w:noProof/>
          <w:sz w:val="24"/>
          <w:szCs w:val="24"/>
        </w:rPr>
      </w:pPr>
      <w:r w:rsidRPr="00853EC4">
        <w:rPr>
          <w:rFonts w:ascii="Century Gothic" w:hAnsi="Century Gothic" w:cstheme="majorHAnsi"/>
          <w:bCs/>
          <w:noProof/>
          <w:sz w:val="24"/>
          <w:szCs w:val="24"/>
        </w:rPr>
        <w:t>R</w:t>
      </w:r>
      <w:r w:rsidR="00D5163C" w:rsidRPr="00853EC4">
        <w:rPr>
          <w:rFonts w:ascii="Century Gothic" w:hAnsi="Century Gothic" w:cstheme="majorHAnsi"/>
          <w:bCs/>
          <w:noProof/>
          <w:sz w:val="24"/>
          <w:szCs w:val="24"/>
        </w:rPr>
        <w:t xml:space="preserve">eporte de </w:t>
      </w:r>
      <w:r w:rsidRPr="00853EC4">
        <w:rPr>
          <w:rFonts w:ascii="Century Gothic" w:hAnsi="Century Gothic" w:cstheme="majorHAnsi"/>
          <w:bCs/>
          <w:noProof/>
          <w:sz w:val="24"/>
          <w:szCs w:val="24"/>
        </w:rPr>
        <w:t>S</w:t>
      </w:r>
      <w:r w:rsidR="00D5163C" w:rsidRPr="00853EC4">
        <w:rPr>
          <w:rFonts w:ascii="Century Gothic" w:hAnsi="Century Gothic" w:cstheme="majorHAnsi"/>
          <w:bCs/>
          <w:noProof/>
          <w:sz w:val="24"/>
          <w:szCs w:val="24"/>
        </w:rPr>
        <w:t xml:space="preserve">ervicio </w:t>
      </w:r>
      <w:r w:rsidRPr="00853EC4">
        <w:rPr>
          <w:rFonts w:ascii="Century Gothic" w:hAnsi="Century Gothic" w:cstheme="majorHAnsi"/>
          <w:bCs/>
          <w:noProof/>
          <w:sz w:val="24"/>
          <w:szCs w:val="24"/>
        </w:rPr>
        <w:t>GL</w:t>
      </w:r>
    </w:p>
    <w:p w14:paraId="7DF678AD" w14:textId="02F88548" w:rsidR="00D42413" w:rsidRPr="00853EC4" w:rsidRDefault="00D5163C" w:rsidP="00853EC4">
      <w:pPr>
        <w:pStyle w:val="Prrafodelista"/>
        <w:numPr>
          <w:ilvl w:val="0"/>
          <w:numId w:val="9"/>
        </w:numPr>
        <w:ind w:right="283"/>
        <w:jc w:val="both"/>
        <w:rPr>
          <w:rFonts w:ascii="Century Gothic" w:hAnsi="Century Gothic" w:cstheme="majorHAnsi"/>
          <w:bCs/>
          <w:noProof/>
          <w:sz w:val="24"/>
          <w:szCs w:val="24"/>
        </w:rPr>
      </w:pPr>
      <w:r w:rsidRPr="00853EC4">
        <w:rPr>
          <w:rFonts w:ascii="Century Gothic" w:hAnsi="Century Gothic" w:cstheme="majorHAnsi"/>
          <w:bCs/>
          <w:noProof/>
          <w:sz w:val="24"/>
          <w:szCs w:val="24"/>
        </w:rPr>
        <w:t>Rendiciones 31b son lo conforman todos los ingresos que se perciben a través de los cobros de parque municipal central y monumento, servicios sanitarios, ingreso a parque ecológico, esto para transparentar la recaudación.</w:t>
      </w:r>
    </w:p>
    <w:p w14:paraId="1B1D5B3F" w14:textId="77777777" w:rsidR="00853EC4" w:rsidRDefault="00853EC4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B69808B" w14:textId="710655FA" w:rsidR="007D33A0" w:rsidRPr="008862BD" w:rsidRDefault="00C646A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402"/>
      </w:tblGrid>
      <w:tr w:rsidR="007D33A0" w:rsidRPr="008862BD" w14:paraId="0AEC57BC" w14:textId="77777777" w:rsidTr="00853EC4">
        <w:tc>
          <w:tcPr>
            <w:tcW w:w="1271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402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C646AF" w:rsidRPr="0001246A" w14:paraId="541F6172" w14:textId="77777777" w:rsidTr="00853EC4">
        <w:tc>
          <w:tcPr>
            <w:tcW w:w="1271" w:type="dxa"/>
            <w:vAlign w:val="center"/>
          </w:tcPr>
          <w:p w14:paraId="7D295AC6" w14:textId="26AD22CE" w:rsidR="00C646AF" w:rsidRDefault="00C646AF" w:rsidP="0061400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  <w:tc>
          <w:tcPr>
            <w:tcW w:w="8647" w:type="dxa"/>
          </w:tcPr>
          <w:p w14:paraId="368C67B9" w14:textId="14D8B267" w:rsidR="00C646AF" w:rsidRPr="00C646AF" w:rsidRDefault="00C646AF" w:rsidP="00D5163C">
            <w:pPr>
              <w:jc w:val="both"/>
              <w:rPr>
                <w:rFonts w:ascii="Century Gothic" w:hAnsi="Century Gothic"/>
              </w:rPr>
            </w:pPr>
            <w:r w:rsidRPr="00C646AF">
              <w:rPr>
                <w:rFonts w:ascii="Century Gothic" w:hAnsi="Century Gothic"/>
              </w:rPr>
              <w:t>Recibir el expediente para rendiciones 31b.</w:t>
            </w:r>
          </w:p>
        </w:tc>
        <w:tc>
          <w:tcPr>
            <w:tcW w:w="3402" w:type="dxa"/>
            <w:vMerge w:val="restart"/>
            <w:vAlign w:val="center"/>
          </w:tcPr>
          <w:p w14:paraId="239B30E4" w14:textId="77777777" w:rsidR="00C646AF" w:rsidRPr="00C646AF" w:rsidRDefault="00C646AF" w:rsidP="00C646AF">
            <w:pPr>
              <w:jc w:val="center"/>
              <w:rPr>
                <w:rFonts w:ascii="Century Gothic" w:hAnsi="Century Gothic"/>
              </w:rPr>
            </w:pPr>
          </w:p>
          <w:p w14:paraId="4373FF8B" w14:textId="17013000" w:rsidR="00C646AF" w:rsidRPr="00C646AF" w:rsidRDefault="00C646AF" w:rsidP="00C646AF">
            <w:pPr>
              <w:jc w:val="center"/>
              <w:rPr>
                <w:rFonts w:ascii="Century Gothic" w:hAnsi="Century Gothic"/>
              </w:rPr>
            </w:pPr>
            <w:r w:rsidRPr="00C646AF">
              <w:rPr>
                <w:rFonts w:ascii="Century Gothic" w:hAnsi="Century Gothic"/>
              </w:rPr>
              <w:t>Coordinador de Contabilidad</w:t>
            </w:r>
          </w:p>
        </w:tc>
      </w:tr>
      <w:tr w:rsidR="00C646AF" w:rsidRPr="0001246A" w14:paraId="0EF42AF7" w14:textId="77777777" w:rsidTr="00853EC4">
        <w:tc>
          <w:tcPr>
            <w:tcW w:w="1271" w:type="dxa"/>
            <w:vAlign w:val="center"/>
          </w:tcPr>
          <w:p w14:paraId="17243099" w14:textId="4BBBFFDA" w:rsidR="00C646AF" w:rsidRDefault="00C646AF" w:rsidP="0061400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</w:tc>
        <w:tc>
          <w:tcPr>
            <w:tcW w:w="8647" w:type="dxa"/>
          </w:tcPr>
          <w:p w14:paraId="62692C41" w14:textId="3EA27357" w:rsidR="00C646AF" w:rsidRPr="00C646AF" w:rsidRDefault="00C646AF" w:rsidP="00614001">
            <w:pPr>
              <w:jc w:val="both"/>
              <w:rPr>
                <w:rFonts w:ascii="Century Gothic" w:hAnsi="Century Gothic"/>
              </w:rPr>
            </w:pPr>
            <w:r w:rsidRPr="00C646AF">
              <w:rPr>
                <w:rFonts w:ascii="Century Gothic" w:hAnsi="Century Gothic"/>
              </w:rPr>
              <w:t>Conformar el expediente: Boleta de Deposito, detalle de cobros, y reporte de servicios gl.</w:t>
            </w:r>
          </w:p>
        </w:tc>
        <w:tc>
          <w:tcPr>
            <w:tcW w:w="3402" w:type="dxa"/>
            <w:vMerge/>
            <w:vAlign w:val="center"/>
          </w:tcPr>
          <w:p w14:paraId="77D3AF2C" w14:textId="77777777" w:rsidR="00C646AF" w:rsidRPr="003422B4" w:rsidRDefault="00C646AF" w:rsidP="00C646AF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C646AF" w:rsidRPr="0001246A" w14:paraId="300C3159" w14:textId="77777777" w:rsidTr="00853EC4">
        <w:tc>
          <w:tcPr>
            <w:tcW w:w="1271" w:type="dxa"/>
            <w:vAlign w:val="center"/>
          </w:tcPr>
          <w:p w14:paraId="3A157E9F" w14:textId="21CB3F31" w:rsidR="00C646AF" w:rsidRDefault="00C646AF" w:rsidP="00F2098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8647" w:type="dxa"/>
          </w:tcPr>
          <w:p w14:paraId="65A76F1A" w14:textId="49561A2A" w:rsidR="00C646AF" w:rsidRPr="00C646AF" w:rsidRDefault="00C646AF" w:rsidP="00D5163C">
            <w:pPr>
              <w:tabs>
                <w:tab w:val="left" w:pos="2400"/>
              </w:tabs>
              <w:jc w:val="both"/>
              <w:rPr>
                <w:rFonts w:ascii="Century Gothic" w:hAnsi="Century Gothic"/>
              </w:rPr>
            </w:pPr>
            <w:r w:rsidRPr="00C646AF">
              <w:rPr>
                <w:rFonts w:ascii="Century Gothic" w:hAnsi="Century Gothic"/>
              </w:rPr>
              <w:t>Verificar en estado de cuenta si está el depósito</w:t>
            </w:r>
          </w:p>
        </w:tc>
        <w:tc>
          <w:tcPr>
            <w:tcW w:w="3402" w:type="dxa"/>
            <w:vMerge/>
            <w:vAlign w:val="center"/>
          </w:tcPr>
          <w:p w14:paraId="635E3460" w14:textId="2E4AD8C0" w:rsidR="00C646AF" w:rsidRPr="003422B4" w:rsidRDefault="00C646AF" w:rsidP="00C646AF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C646AF" w:rsidRPr="0001246A" w14:paraId="496439C7" w14:textId="77777777" w:rsidTr="00853EC4">
        <w:tc>
          <w:tcPr>
            <w:tcW w:w="1271" w:type="dxa"/>
            <w:vAlign w:val="center"/>
          </w:tcPr>
          <w:p w14:paraId="560E9C2D" w14:textId="0D440F06" w:rsidR="00C646AF" w:rsidRDefault="00C646AF" w:rsidP="005B29B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8647" w:type="dxa"/>
          </w:tcPr>
          <w:p w14:paraId="1661949F" w14:textId="77777777" w:rsidR="00C646AF" w:rsidRPr="00C646AF" w:rsidRDefault="00C646AF" w:rsidP="005B29B0">
            <w:pPr>
              <w:tabs>
                <w:tab w:val="left" w:pos="2400"/>
              </w:tabs>
              <w:jc w:val="both"/>
              <w:rPr>
                <w:rFonts w:ascii="Century Gothic" w:hAnsi="Century Gothic"/>
              </w:rPr>
            </w:pPr>
            <w:r w:rsidRPr="00C646AF">
              <w:rPr>
                <w:rFonts w:ascii="Century Gothic" w:hAnsi="Century Gothic"/>
              </w:rPr>
              <w:t>Ingresar al sistema de Contabilidad Gubernamental y procede con lo siguiente:</w:t>
            </w:r>
          </w:p>
          <w:p w14:paraId="6968B5FA" w14:textId="77777777" w:rsidR="00C646AF" w:rsidRPr="00C646AF" w:rsidRDefault="00C646AF" w:rsidP="00C646AF">
            <w:pPr>
              <w:pStyle w:val="Prrafodelista"/>
              <w:numPr>
                <w:ilvl w:val="0"/>
                <w:numId w:val="5"/>
              </w:numPr>
              <w:tabs>
                <w:tab w:val="left" w:pos="2400"/>
              </w:tabs>
              <w:jc w:val="both"/>
              <w:rPr>
                <w:rFonts w:ascii="Century Gothic" w:hAnsi="Century Gothic"/>
              </w:rPr>
            </w:pPr>
            <w:r w:rsidRPr="00C646AF">
              <w:rPr>
                <w:rFonts w:ascii="Century Gothic" w:hAnsi="Century Gothic"/>
              </w:rPr>
              <w:t xml:space="preserve">Ingresar a la opción de Tesorería </w:t>
            </w:r>
          </w:p>
          <w:p w14:paraId="711A2789" w14:textId="77777777" w:rsidR="00C646AF" w:rsidRPr="00C646AF" w:rsidRDefault="00C646AF" w:rsidP="00C646AF">
            <w:pPr>
              <w:pStyle w:val="Prrafodelista"/>
              <w:numPr>
                <w:ilvl w:val="0"/>
                <w:numId w:val="5"/>
              </w:numPr>
              <w:tabs>
                <w:tab w:val="left" w:pos="2400"/>
              </w:tabs>
              <w:jc w:val="both"/>
              <w:rPr>
                <w:rFonts w:ascii="Century Gothic" w:hAnsi="Century Gothic"/>
              </w:rPr>
            </w:pPr>
            <w:r w:rsidRPr="00C646AF">
              <w:rPr>
                <w:rFonts w:ascii="Century Gothic" w:hAnsi="Century Gothic"/>
              </w:rPr>
              <w:t>Opción de rendiciones 31 b</w:t>
            </w:r>
          </w:p>
          <w:p w14:paraId="136BAC4E" w14:textId="15F52116" w:rsidR="00C646AF" w:rsidRPr="00C646AF" w:rsidRDefault="00C646AF" w:rsidP="00C646AF">
            <w:pPr>
              <w:pStyle w:val="Prrafodelista"/>
              <w:numPr>
                <w:ilvl w:val="0"/>
                <w:numId w:val="5"/>
              </w:numPr>
              <w:tabs>
                <w:tab w:val="left" w:pos="2400"/>
              </w:tabs>
              <w:jc w:val="both"/>
              <w:rPr>
                <w:rFonts w:ascii="Century Gothic" w:hAnsi="Century Gothic"/>
              </w:rPr>
            </w:pPr>
            <w:r w:rsidRPr="00C646AF">
              <w:rPr>
                <w:rFonts w:ascii="Century Gothic" w:hAnsi="Century Gothic"/>
              </w:rPr>
              <w:t>Identificar el monto</w:t>
            </w:r>
          </w:p>
          <w:p w14:paraId="24BDF7CA" w14:textId="78A89004" w:rsidR="00C646AF" w:rsidRPr="00C646AF" w:rsidRDefault="00C646AF" w:rsidP="00C646AF">
            <w:pPr>
              <w:pStyle w:val="Prrafodelista"/>
              <w:numPr>
                <w:ilvl w:val="0"/>
                <w:numId w:val="5"/>
              </w:numPr>
              <w:tabs>
                <w:tab w:val="left" w:pos="2400"/>
              </w:tabs>
              <w:jc w:val="both"/>
              <w:rPr>
                <w:rFonts w:ascii="Century Gothic" w:hAnsi="Century Gothic"/>
              </w:rPr>
            </w:pPr>
            <w:r w:rsidRPr="00C646AF">
              <w:rPr>
                <w:rFonts w:ascii="Century Gothic" w:hAnsi="Century Gothic"/>
              </w:rPr>
              <w:t>Ingresar copia el número de boleta</w:t>
            </w:r>
          </w:p>
          <w:p w14:paraId="098A3F3F" w14:textId="5A5D7359" w:rsidR="00C646AF" w:rsidRPr="00C646AF" w:rsidRDefault="00C646AF" w:rsidP="005B29B0">
            <w:pPr>
              <w:tabs>
                <w:tab w:val="left" w:pos="2400"/>
              </w:tabs>
              <w:jc w:val="both"/>
              <w:rPr>
                <w:rFonts w:ascii="Century Gothic" w:hAnsi="Century Gothic"/>
              </w:rPr>
            </w:pPr>
          </w:p>
        </w:tc>
        <w:tc>
          <w:tcPr>
            <w:tcW w:w="3402" w:type="dxa"/>
            <w:vMerge/>
            <w:vAlign w:val="center"/>
          </w:tcPr>
          <w:p w14:paraId="17A8FFA6" w14:textId="0869F7C0" w:rsidR="00C646AF" w:rsidRPr="003422B4" w:rsidRDefault="00C646AF" w:rsidP="00C646AF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C646AF" w:rsidRPr="0001246A" w14:paraId="14C21AC9" w14:textId="77777777" w:rsidTr="00853EC4">
        <w:tc>
          <w:tcPr>
            <w:tcW w:w="1271" w:type="dxa"/>
            <w:vAlign w:val="center"/>
          </w:tcPr>
          <w:p w14:paraId="3E04ABF9" w14:textId="12B4E0F0" w:rsidR="00C646AF" w:rsidRDefault="00C646AF" w:rsidP="005B29B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8647" w:type="dxa"/>
          </w:tcPr>
          <w:p w14:paraId="544649D2" w14:textId="7B75AE55" w:rsidR="00C646AF" w:rsidRPr="00C646AF" w:rsidRDefault="00853EC4" w:rsidP="005B29B0">
            <w:pPr>
              <w:tabs>
                <w:tab w:val="left" w:pos="2400"/>
              </w:tabs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Aprobar</w:t>
            </w:r>
            <w:r w:rsidR="00C646AF" w:rsidRPr="00C646AF">
              <w:rPr>
                <w:rFonts w:ascii="Century Gothic" w:hAnsi="Century Gothic"/>
              </w:rPr>
              <w:t xml:space="preserve"> en</w:t>
            </w:r>
            <w:r>
              <w:rPr>
                <w:rFonts w:ascii="Century Gothic" w:hAnsi="Century Gothic"/>
              </w:rPr>
              <w:t xml:space="preserve"> el</w:t>
            </w:r>
            <w:r w:rsidR="00C646AF" w:rsidRPr="00C646AF">
              <w:rPr>
                <w:rFonts w:ascii="Century Gothic" w:hAnsi="Century Gothic"/>
              </w:rPr>
              <w:t xml:space="preserve"> sistema</w:t>
            </w:r>
          </w:p>
        </w:tc>
        <w:tc>
          <w:tcPr>
            <w:tcW w:w="3402" w:type="dxa"/>
            <w:vMerge/>
            <w:vAlign w:val="center"/>
          </w:tcPr>
          <w:p w14:paraId="278AD961" w14:textId="3EC39CB6" w:rsidR="00C646AF" w:rsidRPr="003422B4" w:rsidRDefault="00C646AF" w:rsidP="00C646AF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</w:tbl>
    <w:p w14:paraId="2E5976D5" w14:textId="77777777" w:rsidR="007D33A0" w:rsidRPr="0001246A" w:rsidRDefault="007D33A0" w:rsidP="004A77F7">
      <w:pPr>
        <w:jc w:val="center"/>
        <w:rPr>
          <w:rFonts w:ascii="Century Gothic" w:hAnsi="Century Gothic"/>
          <w:sz w:val="36"/>
          <w:szCs w:val="36"/>
        </w:rPr>
      </w:pPr>
    </w:p>
    <w:p w14:paraId="2FD58F18" w14:textId="77777777" w:rsidR="00421185" w:rsidRDefault="00421185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725EF77" w14:textId="77777777" w:rsidR="00AE14E5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AD46B64" w14:textId="77777777" w:rsidR="00C646AF" w:rsidRDefault="00C646AF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134FCF88" w14:textId="77777777" w:rsidR="00C646AF" w:rsidRDefault="00C646AF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6693302B" w14:textId="77777777" w:rsidR="00C646AF" w:rsidRDefault="00C646AF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34BE3A4" w14:textId="77777777" w:rsidR="00C646AF" w:rsidRPr="00EF0C8A" w:rsidRDefault="00C646AF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64D4C28E" w14:textId="52DE523E" w:rsidR="00AE14E5" w:rsidRPr="00EF0C8A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AF48E39" w14:textId="05ED8B5A" w:rsidR="007D33A0" w:rsidRPr="008862BD" w:rsidRDefault="007D33A0" w:rsidP="00A9510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 w:rsidR="00AE14E5" w:rsidRPr="008862BD">
        <w:rPr>
          <w:rFonts w:ascii="Century Gothic" w:hAnsi="Century Gothic"/>
          <w:b/>
          <w:bCs/>
          <w:sz w:val="36"/>
          <w:szCs w:val="36"/>
        </w:rPr>
        <w:t xml:space="preserve"> </w:t>
      </w:r>
    </w:p>
    <w:p w14:paraId="16B6497F" w14:textId="00CAF9CE" w:rsidR="007D33A0" w:rsidRPr="008862BD" w:rsidRDefault="00853EC4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05DE0824" wp14:editId="2339067D">
            <wp:extent cx="7938913" cy="3138311"/>
            <wp:effectExtent l="0" t="0" r="5080" b="5080"/>
            <wp:docPr id="855957284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957284" name="Picture 1" descr="A diagram of a process&#10;&#10;AI-generated content may be incorrect."/>
                    <pic:cNvPicPr/>
                  </pic:nvPicPr>
                  <pic:blipFill rotWithShape="1">
                    <a:blip r:embed="rId9"/>
                    <a:srcRect l="1540" t="2377" b="212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44992" cy="31407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DF0C1D" w14:textId="77777777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33111A7" w14:textId="77777777" w:rsidR="00853EC4" w:rsidRDefault="00853EC4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63DCC08" w14:textId="77777777" w:rsidR="00853EC4" w:rsidRDefault="00853EC4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F0E2274" w14:textId="77777777" w:rsidR="00853EC4" w:rsidRDefault="00853EC4" w:rsidP="00853EC4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853EC4" w14:paraId="1F6F5865" w14:textId="77777777" w:rsidTr="008A4A89">
        <w:trPr>
          <w:trHeight w:val="470"/>
        </w:trPr>
        <w:tc>
          <w:tcPr>
            <w:tcW w:w="1674" w:type="dxa"/>
          </w:tcPr>
          <w:p w14:paraId="7C4C7382" w14:textId="77777777" w:rsidR="00853EC4" w:rsidRDefault="00853EC4" w:rsidP="008A4A89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1BF84B59" w14:textId="77777777" w:rsidR="00853EC4" w:rsidRDefault="00853EC4" w:rsidP="008A4A89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853EC4" w14:paraId="48D989D1" w14:textId="77777777" w:rsidTr="008A4A89">
        <w:trPr>
          <w:trHeight w:val="399"/>
        </w:trPr>
        <w:tc>
          <w:tcPr>
            <w:tcW w:w="1674" w:type="dxa"/>
          </w:tcPr>
          <w:p w14:paraId="0D9EE3FA" w14:textId="77777777" w:rsidR="00853EC4" w:rsidRPr="00A728F2" w:rsidRDefault="00853EC4" w:rsidP="008A4A89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239C93A9" w14:textId="01B95290" w:rsidR="00853EC4" w:rsidRPr="00A728F2" w:rsidRDefault="00853EC4" w:rsidP="008A4A89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Recibos</w:t>
            </w:r>
          </w:p>
        </w:tc>
      </w:tr>
      <w:tr w:rsidR="00853EC4" w14:paraId="688D0FF7" w14:textId="77777777" w:rsidTr="008A4A89">
        <w:trPr>
          <w:trHeight w:val="399"/>
        </w:trPr>
        <w:tc>
          <w:tcPr>
            <w:tcW w:w="1674" w:type="dxa"/>
          </w:tcPr>
          <w:p w14:paraId="43985975" w14:textId="5079F059" w:rsidR="00853EC4" w:rsidRDefault="00853EC4" w:rsidP="008A4A89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06AA5B37" w14:textId="77777777" w:rsidR="00853EC4" w:rsidRDefault="00853EC4" w:rsidP="00853EC4">
            <w:pPr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Servicios GL</w:t>
            </w:r>
          </w:p>
          <w:p w14:paraId="46ACA6F0" w14:textId="77777777" w:rsidR="00853EC4" w:rsidRDefault="00853EC4" w:rsidP="008A4A89">
            <w:pPr>
              <w:rPr>
                <w:rFonts w:ascii="Century Gothic" w:hAnsi="Century Gothic"/>
                <w:sz w:val="24"/>
                <w:szCs w:val="24"/>
              </w:rPr>
            </w:pPr>
          </w:p>
        </w:tc>
      </w:tr>
    </w:tbl>
    <w:bookmarkEnd w:id="0"/>
    <w:p w14:paraId="719CED33" w14:textId="6D2B1B51" w:rsidR="00853EC4" w:rsidRDefault="00853EC4" w:rsidP="00853EC4">
      <w:pPr>
        <w:rPr>
          <w:rFonts w:ascii="Century Gothic" w:hAnsi="Century Gothic"/>
          <w:b/>
          <w:bCs/>
          <w:sz w:val="36"/>
          <w:szCs w:val="36"/>
        </w:rPr>
      </w:pPr>
      <w:r w:rsidRPr="00853EC4">
        <w:rPr>
          <w:rFonts w:ascii="Century Gothic" w:hAnsi="Century Gothic"/>
          <w:sz w:val="24"/>
          <w:szCs w:val="24"/>
        </w:rPr>
        <w:t>Anexo 1</w:t>
      </w:r>
      <w:r>
        <w:rPr>
          <w:rFonts w:ascii="Century Gothic" w:hAnsi="Century Gothic"/>
          <w:b/>
          <w:bCs/>
          <w:sz w:val="36"/>
          <w:szCs w:val="36"/>
        </w:rPr>
        <w:t xml:space="preserve"> </w:t>
      </w:r>
      <w:r>
        <w:rPr>
          <w:rFonts w:ascii="Century Gothic" w:hAnsi="Century Gothic"/>
          <w:sz w:val="24"/>
          <w:szCs w:val="24"/>
        </w:rPr>
        <w:t>Recibos</w:t>
      </w:r>
    </w:p>
    <w:p w14:paraId="63BC85DA" w14:textId="30A11327" w:rsidR="00853EC4" w:rsidRPr="008862BD" w:rsidRDefault="00853EC4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030F45">
        <w:rPr>
          <w:rFonts w:ascii="Century Gothic" w:hAnsi="Century Gothic"/>
          <w:b/>
          <w:bCs/>
          <w:noProof/>
          <w:sz w:val="36"/>
          <w:szCs w:val="36"/>
        </w:rPr>
        <w:drawing>
          <wp:inline distT="0" distB="0" distL="0" distR="0" wp14:anchorId="2E68812E" wp14:editId="7F617EB0">
            <wp:extent cx="3203293" cy="3048826"/>
            <wp:effectExtent l="0" t="0" r="0" b="0"/>
            <wp:docPr id="2" name="Imagen 2" descr="A document with a receip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A document with a receipt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09777" cy="3054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7B4ED" w14:textId="57A86F83" w:rsidR="00030F45" w:rsidRDefault="00030F45" w:rsidP="00030F45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A07F8DF" w14:textId="7A4E56DF" w:rsidR="00853EC4" w:rsidRDefault="00853EC4" w:rsidP="00853EC4">
      <w:pPr>
        <w:rPr>
          <w:rFonts w:ascii="Century Gothic" w:hAnsi="Century Gothic"/>
          <w:b/>
          <w:bCs/>
          <w:sz w:val="36"/>
          <w:szCs w:val="36"/>
        </w:rPr>
      </w:pPr>
      <w:r w:rsidRPr="00853EC4">
        <w:rPr>
          <w:rFonts w:ascii="Century Gothic" w:hAnsi="Century Gothic"/>
          <w:sz w:val="24"/>
          <w:szCs w:val="24"/>
        </w:rPr>
        <w:lastRenderedPageBreak/>
        <w:t>Anexo</w:t>
      </w:r>
      <w:r>
        <w:rPr>
          <w:rFonts w:ascii="Century Gothic" w:hAnsi="Century Gothic"/>
          <w:sz w:val="24"/>
          <w:szCs w:val="24"/>
        </w:rPr>
        <w:t xml:space="preserve"> 2 Servicios GL</w:t>
      </w:r>
    </w:p>
    <w:p w14:paraId="5A800ECF" w14:textId="794753CF" w:rsidR="00D13CBF" w:rsidRPr="00030F45" w:rsidRDefault="00030F45" w:rsidP="00030F4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030F45">
        <w:rPr>
          <w:rFonts w:ascii="Century Gothic" w:hAnsi="Century Gothic"/>
          <w:b/>
          <w:bCs/>
          <w:noProof/>
          <w:sz w:val="20"/>
          <w:szCs w:val="20"/>
        </w:rPr>
        <w:drawing>
          <wp:inline distT="0" distB="0" distL="0" distR="0" wp14:anchorId="65DB27EA" wp14:editId="28F2493F">
            <wp:extent cx="5285740" cy="4131733"/>
            <wp:effectExtent l="0" t="0" r="0" b="254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95864" cy="4139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3CBF" w:rsidRPr="00030F45" w:rsidSect="002C793B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CE4F15" w14:textId="77777777" w:rsidR="00CE3EE2" w:rsidRPr="007D33A0" w:rsidRDefault="00CE3EE2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27E74782" w14:textId="77777777" w:rsidR="00CE3EE2" w:rsidRPr="007D33A0" w:rsidRDefault="00CE3EE2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115347390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951602119"/>
          <w:docPartObj>
            <w:docPartGallery w:val="Page Numbers (Top of Page)"/>
            <w:docPartUnique/>
          </w:docPartObj>
        </w:sdtPr>
        <w:sdtEndPr/>
        <w:sdtContent>
          <w:p w14:paraId="34CD12F7" w14:textId="77777777" w:rsidR="00C646AF" w:rsidRPr="008862BD" w:rsidRDefault="00C646AF" w:rsidP="00C646AF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7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B775617" w14:textId="77777777" w:rsidR="00C646AF" w:rsidRDefault="00C646A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3FDCF2" w14:textId="77777777" w:rsidR="00CE3EE2" w:rsidRPr="007D33A0" w:rsidRDefault="00CE3EE2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5FB1305D" w14:textId="77777777" w:rsidR="00CE3EE2" w:rsidRPr="007D33A0" w:rsidRDefault="00CE3EE2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6840"/>
      <w:gridCol w:w="3531"/>
    </w:tblGrid>
    <w:tr w:rsidR="006C2389" w:rsidRPr="008862BD" w14:paraId="1FC16E64" w14:textId="77777777" w:rsidTr="00C646AF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840" w:type="dxa"/>
          <w:vMerge w:val="restart"/>
          <w:vAlign w:val="center"/>
        </w:tcPr>
        <w:p w14:paraId="65C492AA" w14:textId="03CECEF4" w:rsidR="006C2389" w:rsidRPr="008862BD" w:rsidRDefault="00C646AF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Procedimiento Puntos de Cobros Municipales</w:t>
          </w:r>
        </w:p>
      </w:tc>
      <w:tc>
        <w:tcPr>
          <w:tcW w:w="3531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8862BD" w14:paraId="25FBDA3F" w14:textId="77777777" w:rsidTr="00C646AF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840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40340049" w14:textId="2AC1A5B2" w:rsidR="006C2389" w:rsidRPr="00C646AF" w:rsidRDefault="00C646AF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C646AF">
            <w:t>PR-MSL-DAFIM-DT-UC-PCM-05</w:t>
          </w:r>
        </w:p>
      </w:tc>
    </w:tr>
    <w:tr w:rsidR="006C2389" w:rsidRPr="008862BD" w14:paraId="08CF0DAB" w14:textId="77777777" w:rsidTr="00C646AF">
      <w:trPr>
        <w:trHeight w:val="424"/>
      </w:trPr>
      <w:tc>
        <w:tcPr>
          <w:tcW w:w="3220" w:type="dxa"/>
          <w:vMerge/>
        </w:tcPr>
        <w:p w14:paraId="07E34398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840" w:type="dxa"/>
          <w:vMerge/>
          <w:vAlign w:val="center"/>
        </w:tcPr>
        <w:p w14:paraId="34A4D30B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C646AF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840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008BF434" w14:textId="70C7FDEB" w:rsidR="006C2389" w:rsidRPr="008862BD" w:rsidRDefault="00C646AF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C44E08"/>
    <w:multiLevelType w:val="hybridMultilevel"/>
    <w:tmpl w:val="9BFCA0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0C2609"/>
    <w:multiLevelType w:val="hybridMultilevel"/>
    <w:tmpl w:val="1C0EB210"/>
    <w:lvl w:ilvl="0" w:tplc="04090001">
      <w:start w:val="1"/>
      <w:numFmt w:val="bullet"/>
      <w:lvlText w:val=""/>
      <w:lvlJc w:val="left"/>
      <w:pPr>
        <w:ind w:left="79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1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1" w:hanging="360"/>
      </w:pPr>
      <w:rPr>
        <w:rFonts w:ascii="Wingdings" w:hAnsi="Wingdings" w:hint="default"/>
      </w:rPr>
    </w:lvl>
  </w:abstractNum>
  <w:abstractNum w:abstractNumId="2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8A70BB"/>
    <w:multiLevelType w:val="hybridMultilevel"/>
    <w:tmpl w:val="E6D07F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62273EDE"/>
    <w:multiLevelType w:val="hybridMultilevel"/>
    <w:tmpl w:val="134455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E4673D"/>
    <w:multiLevelType w:val="hybridMultilevel"/>
    <w:tmpl w:val="CFC080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93008514">
    <w:abstractNumId w:val="4"/>
  </w:num>
  <w:num w:numId="2" w16cid:durableId="745226284">
    <w:abstractNumId w:val="2"/>
  </w:num>
  <w:num w:numId="3" w16cid:durableId="960037528">
    <w:abstractNumId w:val="5"/>
  </w:num>
  <w:num w:numId="4" w16cid:durableId="529220207">
    <w:abstractNumId w:val="8"/>
  </w:num>
  <w:num w:numId="5" w16cid:durableId="1034231258">
    <w:abstractNumId w:val="6"/>
  </w:num>
  <w:num w:numId="6" w16cid:durableId="25446637">
    <w:abstractNumId w:val="7"/>
  </w:num>
  <w:num w:numId="7" w16cid:durableId="1822041819">
    <w:abstractNumId w:val="3"/>
  </w:num>
  <w:num w:numId="8" w16cid:durableId="637495926">
    <w:abstractNumId w:val="0"/>
  </w:num>
  <w:num w:numId="9" w16cid:durableId="21379414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30F45"/>
    <w:rsid w:val="000557D4"/>
    <w:rsid w:val="00067FA1"/>
    <w:rsid w:val="000B215C"/>
    <w:rsid w:val="000B401A"/>
    <w:rsid w:val="000B6CCD"/>
    <w:rsid w:val="000C65D4"/>
    <w:rsid w:val="0010703E"/>
    <w:rsid w:val="00120067"/>
    <w:rsid w:val="00122360"/>
    <w:rsid w:val="001448C1"/>
    <w:rsid w:val="00171EAF"/>
    <w:rsid w:val="00180524"/>
    <w:rsid w:val="00180BD8"/>
    <w:rsid w:val="00197B11"/>
    <w:rsid w:val="001F530E"/>
    <w:rsid w:val="00227D42"/>
    <w:rsid w:val="0023165A"/>
    <w:rsid w:val="00263BF6"/>
    <w:rsid w:val="00275974"/>
    <w:rsid w:val="00282BD9"/>
    <w:rsid w:val="002918C7"/>
    <w:rsid w:val="002B2519"/>
    <w:rsid w:val="002C0462"/>
    <w:rsid w:val="002C793B"/>
    <w:rsid w:val="00322891"/>
    <w:rsid w:val="003422B4"/>
    <w:rsid w:val="003516B4"/>
    <w:rsid w:val="00356870"/>
    <w:rsid w:val="00357D49"/>
    <w:rsid w:val="00377885"/>
    <w:rsid w:val="003856AF"/>
    <w:rsid w:val="00386E72"/>
    <w:rsid w:val="003A5B33"/>
    <w:rsid w:val="00416FD2"/>
    <w:rsid w:val="00421185"/>
    <w:rsid w:val="004928E5"/>
    <w:rsid w:val="004A77F7"/>
    <w:rsid w:val="004B5872"/>
    <w:rsid w:val="004B695F"/>
    <w:rsid w:val="004D0F6D"/>
    <w:rsid w:val="004E4E41"/>
    <w:rsid w:val="0052499F"/>
    <w:rsid w:val="0052524B"/>
    <w:rsid w:val="00534BF3"/>
    <w:rsid w:val="005433E7"/>
    <w:rsid w:val="005831A0"/>
    <w:rsid w:val="005A26C2"/>
    <w:rsid w:val="005B0602"/>
    <w:rsid w:val="005B29B0"/>
    <w:rsid w:val="005B3197"/>
    <w:rsid w:val="005C0BC7"/>
    <w:rsid w:val="005D5284"/>
    <w:rsid w:val="005E0B75"/>
    <w:rsid w:val="005E7FC1"/>
    <w:rsid w:val="005F1EEA"/>
    <w:rsid w:val="006102CE"/>
    <w:rsid w:val="00614001"/>
    <w:rsid w:val="00615417"/>
    <w:rsid w:val="00622F4F"/>
    <w:rsid w:val="00686FD7"/>
    <w:rsid w:val="0069360B"/>
    <w:rsid w:val="006C2389"/>
    <w:rsid w:val="006D22AA"/>
    <w:rsid w:val="006E2FCD"/>
    <w:rsid w:val="006E2FEA"/>
    <w:rsid w:val="007132A0"/>
    <w:rsid w:val="00733D24"/>
    <w:rsid w:val="007B4A44"/>
    <w:rsid w:val="007D33A0"/>
    <w:rsid w:val="00821680"/>
    <w:rsid w:val="0082505C"/>
    <w:rsid w:val="008326AF"/>
    <w:rsid w:val="00832D18"/>
    <w:rsid w:val="00853EC4"/>
    <w:rsid w:val="008862BD"/>
    <w:rsid w:val="008C5943"/>
    <w:rsid w:val="008E056A"/>
    <w:rsid w:val="008E2CD2"/>
    <w:rsid w:val="008F176C"/>
    <w:rsid w:val="00921253"/>
    <w:rsid w:val="009E07F8"/>
    <w:rsid w:val="00A105D9"/>
    <w:rsid w:val="00A477AD"/>
    <w:rsid w:val="00A56D26"/>
    <w:rsid w:val="00A95107"/>
    <w:rsid w:val="00AA7F90"/>
    <w:rsid w:val="00AE14E5"/>
    <w:rsid w:val="00B2299A"/>
    <w:rsid w:val="00B41728"/>
    <w:rsid w:val="00B50D2A"/>
    <w:rsid w:val="00B83029"/>
    <w:rsid w:val="00BC6EA4"/>
    <w:rsid w:val="00BD13EF"/>
    <w:rsid w:val="00C05F72"/>
    <w:rsid w:val="00C11FDC"/>
    <w:rsid w:val="00C46370"/>
    <w:rsid w:val="00C646AF"/>
    <w:rsid w:val="00C95885"/>
    <w:rsid w:val="00CB30C5"/>
    <w:rsid w:val="00CE3EE2"/>
    <w:rsid w:val="00CE6D2B"/>
    <w:rsid w:val="00CE7B37"/>
    <w:rsid w:val="00CF2095"/>
    <w:rsid w:val="00D03490"/>
    <w:rsid w:val="00D055ED"/>
    <w:rsid w:val="00D13CBF"/>
    <w:rsid w:val="00D333BB"/>
    <w:rsid w:val="00D42413"/>
    <w:rsid w:val="00D5163C"/>
    <w:rsid w:val="00D5312A"/>
    <w:rsid w:val="00D56089"/>
    <w:rsid w:val="00D6057B"/>
    <w:rsid w:val="00D643E8"/>
    <w:rsid w:val="00DE38B4"/>
    <w:rsid w:val="00DF46EB"/>
    <w:rsid w:val="00E501C1"/>
    <w:rsid w:val="00E75CA4"/>
    <w:rsid w:val="00EF0C8A"/>
    <w:rsid w:val="00F20983"/>
    <w:rsid w:val="00F50A23"/>
    <w:rsid w:val="00F66A8A"/>
    <w:rsid w:val="00F7534A"/>
    <w:rsid w:val="00FA7FEA"/>
    <w:rsid w:val="00FB23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styleId="Hipervnculo">
    <w:name w:val="Hyperlink"/>
    <w:basedOn w:val="Fuentedeprrafopredeter"/>
    <w:uiPriority w:val="99"/>
    <w:unhideWhenUsed/>
    <w:rsid w:val="00A95107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51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293</Words>
  <Characters>1612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Edenylson Rosales Saravia</cp:lastModifiedBy>
  <cp:revision>6</cp:revision>
  <dcterms:created xsi:type="dcterms:W3CDTF">2025-07-30T03:38:00Z</dcterms:created>
  <dcterms:modified xsi:type="dcterms:W3CDTF">2025-09-01T23:30:00Z</dcterms:modified>
</cp:coreProperties>
</file>